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0AA" w:rsidRDefault="00E230AA" w:rsidP="00E230AA">
      <w:pPr>
        <w:spacing w:after="0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ATRIBUȚIILE PREVĂZUTE ÎN FIȘA POSTULUI</w:t>
      </w:r>
    </w:p>
    <w:p w:rsidR="00E230AA" w:rsidRDefault="00E230AA" w:rsidP="00E230A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Inspector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asistent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clasa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I, grad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profesional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asistent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230AA" w:rsidRDefault="00E230AA" w:rsidP="00E230A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61BBC" w:rsidRDefault="00961BBC"/>
    <w:p w:rsidR="00E230AA" w:rsidRDefault="00E230AA" w:rsidP="00E230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Cunoştinţe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operare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programare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calculator</w:t>
      </w:r>
      <w:r>
        <w:rPr>
          <w:rFonts w:ascii="Times New Roman" w:hAnsi="Times New Roman"/>
          <w:sz w:val="24"/>
          <w:szCs w:val="24"/>
        </w:rPr>
        <w:t xml:space="preserve">: Word, Excel, Internet </w:t>
      </w:r>
    </w:p>
    <w:p w:rsidR="00E230AA" w:rsidRDefault="00E230AA" w:rsidP="00E230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Abilităţi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calităţi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şi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aptitudini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necesare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capacitate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decizională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capacitate de </w:t>
      </w:r>
      <w:proofErr w:type="spellStart"/>
      <w:r>
        <w:rPr>
          <w:rFonts w:ascii="Times New Roman" w:hAnsi="Times New Roman"/>
          <w:sz w:val="24"/>
          <w:szCs w:val="24"/>
        </w:rPr>
        <w:t>comunicare</w:t>
      </w:r>
      <w:proofErr w:type="spellEnd"/>
      <w:r>
        <w:rPr>
          <w:rFonts w:ascii="Times New Roman" w:hAnsi="Times New Roman"/>
          <w:sz w:val="24"/>
          <w:szCs w:val="24"/>
        </w:rPr>
        <w:t xml:space="preserve">, spirit de </w:t>
      </w:r>
      <w:proofErr w:type="spellStart"/>
      <w:r>
        <w:rPr>
          <w:rFonts w:ascii="Times New Roman" w:hAnsi="Times New Roman"/>
          <w:sz w:val="24"/>
          <w:szCs w:val="24"/>
        </w:rPr>
        <w:t>echipă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respectul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faţă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lege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loialitatea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faţă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interesele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instituţiei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E230AA" w:rsidRDefault="00E230AA" w:rsidP="00E230A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Atribuţii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specifice</w:t>
      </w:r>
      <w:proofErr w:type="spellEnd"/>
    </w:p>
    <w:p w:rsidR="00E230AA" w:rsidRPr="00E230AA" w:rsidRDefault="00E230AA" w:rsidP="00E230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exercită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controale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privind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respectarea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prevederilor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autorizațiilor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de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construire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/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desființare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a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legalității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executării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lucrărilor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de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construire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/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desființare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constată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contravenții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și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întocmește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procese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verbale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de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constatare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și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sancționare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a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contravențiilor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și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după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caz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sesizează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instituțiile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abilitate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ale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statului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;</w:t>
      </w:r>
    </w:p>
    <w:p w:rsidR="00E230AA" w:rsidRPr="00E230AA" w:rsidRDefault="00E230AA" w:rsidP="00E230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exercită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controale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în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vederea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constatării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şi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sancţionării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faptelelor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ce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constituie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contravenţii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prevăzute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de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legea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privind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protejarea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monumentelor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istorice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;</w:t>
      </w:r>
    </w:p>
    <w:p w:rsidR="00E230AA" w:rsidRPr="00E230AA" w:rsidRDefault="00E230AA" w:rsidP="00E230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efectuează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inspecţii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privind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respectarea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prevederilor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din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actele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normative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ce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reglementează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disciplina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în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construcţii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şi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protejarea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monumentelor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istorice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;</w:t>
      </w:r>
    </w:p>
    <w:p w:rsidR="00E230AA" w:rsidRPr="00E230AA" w:rsidRDefault="00E230AA" w:rsidP="00E230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efectuează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controale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pentru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identificarea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lucrărilor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de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construcţii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executate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fără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autorizaţie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de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construire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sau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desfiinţare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după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caz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inclusiv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a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construcţiilor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cu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caracter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provizoriu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;</w:t>
      </w:r>
    </w:p>
    <w:p w:rsidR="00E230AA" w:rsidRPr="00E230AA" w:rsidRDefault="00E230AA" w:rsidP="00E230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pune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în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aplicare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prevederile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reglementărilor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specifice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domeniului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de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activitate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constată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şi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sancţionează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contravenţiile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prevăzute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de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actele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normative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ce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reglementează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disciplina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în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construcţii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şi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protejarea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monumentelor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istorice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precum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şi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de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actele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normative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emise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de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Consiliul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Local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Balan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în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domeniul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de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competenţă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;</w:t>
      </w:r>
    </w:p>
    <w:p w:rsidR="00E230AA" w:rsidRPr="00E230AA" w:rsidRDefault="00E230AA" w:rsidP="00E230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participă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la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recepţia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lucrărilor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de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construcţii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şi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instalaţii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aferente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acestora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în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conformitate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cu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legislaţia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în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vigoare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;</w:t>
      </w:r>
    </w:p>
    <w:p w:rsidR="00E230AA" w:rsidRPr="00E230AA" w:rsidRDefault="00E230AA" w:rsidP="00E230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întocmeşte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puncte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de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vedere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la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contestaţiile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formulate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împotriva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proceselor-verbale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de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constatare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şi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sancţionare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a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contravenţiilor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;</w:t>
      </w:r>
    </w:p>
    <w:p w:rsidR="00E230AA" w:rsidRPr="00E230AA" w:rsidRDefault="00E230AA" w:rsidP="00E230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întocmeşte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note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şi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rapoarte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privind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rezultatul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acţiunilor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de control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efectuate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;</w:t>
      </w:r>
    </w:p>
    <w:p w:rsidR="00E230AA" w:rsidRPr="00E230AA" w:rsidRDefault="00E230AA" w:rsidP="00E230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proofErr w:type="gram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constată</w:t>
      </w:r>
      <w:proofErr w:type="spellEnd"/>
      <w:proofErr w:type="gram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după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caz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, conform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atribuţiilor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stabilite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prin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lege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contravenţiile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privind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disciplina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în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domeniul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autorizării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executării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lucrărilor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în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construcţii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şi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înaintează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procesele-verbale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de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constatare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a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contravenţiilor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în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vederea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aplicării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sancţiunii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şefului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compartimentului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de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specialitate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care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coordonează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activitatea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de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amenajare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a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teritoriului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şi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de urbanism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sau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după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caz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Primarului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sau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persoanei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împuternicite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de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acesta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.</w:t>
      </w:r>
    </w:p>
    <w:p w:rsidR="00E230AA" w:rsidRPr="00E230AA" w:rsidRDefault="00E230AA" w:rsidP="00E230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Exercită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controale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conform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prevederilor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legislației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în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vigoare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privind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legalitatea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executării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lucrărilor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de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construire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/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desființare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reconstruire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extindere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reparare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consolidare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protejare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restaurare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conservare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schimbare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de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destinație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precum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şi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orice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alte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lucrări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indiferent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de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valoarea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lor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proofErr w:type="gram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ce</w:t>
      </w:r>
      <w:proofErr w:type="spellEnd"/>
      <w:proofErr w:type="gram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se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execută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sau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au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fost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executate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teritoriul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Orasului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Balan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Constată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contravenții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și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întocmește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procese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verbale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de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constatare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și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sancționare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a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contravențiilor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și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după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caz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sesizează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instituțiile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abilitate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ale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statului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;</w:t>
      </w:r>
    </w:p>
    <w:p w:rsidR="00E230AA" w:rsidRPr="00E230AA" w:rsidRDefault="00E230AA" w:rsidP="00E230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Constată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și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sancționează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faptele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ce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constituie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contravenții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prevăzute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de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Legea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nr.422/2001 –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republicată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privind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protejarea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monumentelor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istorice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;</w:t>
      </w:r>
    </w:p>
    <w:p w:rsidR="00E230AA" w:rsidRPr="00E230AA" w:rsidRDefault="00E230AA" w:rsidP="00E230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lastRenderedPageBreak/>
        <w:t>Constată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și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sancționează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faptele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ce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constituie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contravenții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prevăzute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de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Hotărârile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Consiliului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Local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Balan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și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de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alte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acte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normative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pentru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care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este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abilitat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;</w:t>
      </w:r>
    </w:p>
    <w:p w:rsidR="00E230AA" w:rsidRPr="00E230AA" w:rsidRDefault="00E230AA" w:rsidP="00E230AA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proofErr w:type="spellStart"/>
      <w:r w:rsidRPr="00E230A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Documente</w:t>
      </w:r>
      <w:proofErr w:type="spellEnd"/>
      <w:r w:rsidRPr="00E230A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pe</w:t>
      </w:r>
      <w:proofErr w:type="spellEnd"/>
      <w:r w:rsidRPr="00E230A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 care le </w:t>
      </w:r>
      <w:proofErr w:type="spellStart"/>
      <w:r w:rsidRPr="00E230A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solicită</w:t>
      </w:r>
      <w:proofErr w:type="spellEnd"/>
      <w:r w:rsidRPr="00E230A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și</w:t>
      </w:r>
      <w:proofErr w:type="spellEnd"/>
      <w:r w:rsidRPr="00E230A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 le </w:t>
      </w:r>
      <w:proofErr w:type="spellStart"/>
      <w:r w:rsidRPr="00E230A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verifică</w:t>
      </w:r>
      <w:proofErr w:type="spellEnd"/>
      <w:r w:rsidRPr="00E230A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</w:t>
      </w:r>
    </w:p>
    <w:p w:rsidR="00E230AA" w:rsidRPr="00E230AA" w:rsidRDefault="00E230AA" w:rsidP="00E230AA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proofErr w:type="spellStart"/>
      <w:r w:rsidRPr="00E230A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  <w:t>În</w:t>
      </w:r>
      <w:proofErr w:type="spellEnd"/>
      <w:r w:rsidRPr="00E230A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  <w:t>teren</w:t>
      </w:r>
      <w:proofErr w:type="spellEnd"/>
      <w:r w:rsidRPr="00E230A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, </w:t>
      </w:r>
      <w:proofErr w:type="spellStart"/>
      <w:r w:rsidRPr="00E230A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  <w:t>solicită</w:t>
      </w:r>
      <w:proofErr w:type="spellEnd"/>
      <w:r w:rsidRPr="00E230A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  <w:t>persoanelor</w:t>
      </w:r>
      <w:proofErr w:type="spellEnd"/>
      <w:r w:rsidRPr="00E230A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  <w:t>fizice</w:t>
      </w:r>
      <w:proofErr w:type="spellEnd"/>
      <w:r w:rsidRPr="00E230A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  <w:t>/</w:t>
      </w:r>
      <w:proofErr w:type="spellStart"/>
      <w:r w:rsidRPr="00E230A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  <w:t>juridice</w:t>
      </w:r>
      <w:proofErr w:type="spellEnd"/>
      <w:r w:rsidRPr="00E230A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  <w:t>controlate</w:t>
      </w:r>
      <w:proofErr w:type="spellEnd"/>
      <w:r w:rsidRPr="00E230A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, </w:t>
      </w:r>
      <w:proofErr w:type="spellStart"/>
      <w:r w:rsidRPr="00E230A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  <w:t>după</w:t>
      </w:r>
      <w:proofErr w:type="spellEnd"/>
      <w:r w:rsidRPr="00E230A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  <w:t>caz</w:t>
      </w:r>
      <w:proofErr w:type="spellEnd"/>
      <w:r w:rsidRPr="00E230A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, </w:t>
      </w:r>
      <w:proofErr w:type="spellStart"/>
      <w:r w:rsidRPr="00E230A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  <w:t>următoarele</w:t>
      </w:r>
      <w:proofErr w:type="spellEnd"/>
      <w:r w:rsidRPr="00E230A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  <w:t>documente</w:t>
      </w:r>
      <w:proofErr w:type="spellEnd"/>
      <w:r w:rsidRPr="00E230A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  <w:t>:</w:t>
      </w:r>
    </w:p>
    <w:p w:rsidR="00E230AA" w:rsidRPr="00E230AA" w:rsidRDefault="00E230AA" w:rsidP="00E230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Titlul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de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deținere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a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imobilului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/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apartament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/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spațiu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comercial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etc.,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relevee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unde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se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execută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sau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s-a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executat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lucrarea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;</w:t>
      </w:r>
    </w:p>
    <w:p w:rsidR="00E230AA" w:rsidRPr="00E230AA" w:rsidRDefault="00E230AA" w:rsidP="00E230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Autorizația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de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construire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/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desființare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și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documentația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ce</w:t>
      </w:r>
      <w:proofErr w:type="spellEnd"/>
      <w:proofErr w:type="gram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a stat la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baza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emiterii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acesteia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(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certificat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de urbanism,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avize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și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acorduri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solicitate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prin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certificatul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de urbanism,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proiectul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vizat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spre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neschimbare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expertize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, etc.);</w:t>
      </w:r>
    </w:p>
    <w:p w:rsidR="00E230AA" w:rsidRPr="00E230AA" w:rsidRDefault="00E230AA" w:rsidP="00E230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Anunț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începere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lucrări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;</w:t>
      </w:r>
    </w:p>
    <w:p w:rsidR="00E230AA" w:rsidRPr="00E230AA" w:rsidRDefault="00E230AA" w:rsidP="00E230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Proces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Verbal de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Recepție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la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Terminarea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Lucrării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;</w:t>
      </w:r>
    </w:p>
    <w:p w:rsidR="00E230AA" w:rsidRPr="00E230AA" w:rsidRDefault="00E230AA" w:rsidP="00E230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Registrul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Unic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de Control;</w:t>
      </w:r>
    </w:p>
    <w:p w:rsidR="00E230AA" w:rsidRPr="00E230AA" w:rsidRDefault="00E230AA" w:rsidP="00E230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Actele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de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identitate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;</w:t>
      </w:r>
    </w:p>
    <w:p w:rsidR="00E230AA" w:rsidRPr="00E230AA" w:rsidRDefault="00E230AA" w:rsidP="00E230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Certificat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de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înregistrare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firma,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delegație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/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împuternicire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;</w:t>
      </w:r>
    </w:p>
    <w:p w:rsidR="00E230AA" w:rsidRPr="00E230AA" w:rsidRDefault="00E230AA" w:rsidP="00E230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Contracte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execuție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lucrări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;</w:t>
      </w:r>
    </w:p>
    <w:p w:rsidR="00E230AA" w:rsidRPr="00E230AA" w:rsidRDefault="00E230AA" w:rsidP="00E230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proofErr w:type="gram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orice</w:t>
      </w:r>
      <w:proofErr w:type="spellEnd"/>
      <w:proofErr w:type="gram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alte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acte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relevante</w:t>
      </w:r>
      <w:proofErr w:type="spellEnd"/>
      <w:r w:rsidRPr="00E230A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.</w:t>
      </w:r>
    </w:p>
    <w:p w:rsidR="00E230AA" w:rsidRDefault="00E230AA" w:rsidP="00E230AA">
      <w:pPr>
        <w:jc w:val="both"/>
      </w:pPr>
      <w:proofErr w:type="spellStart"/>
      <w:r>
        <w:rPr>
          <w:b/>
          <w:u w:val="single"/>
        </w:rPr>
        <w:t>Atribuţii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generale</w:t>
      </w:r>
      <w:proofErr w:type="spellEnd"/>
      <w:r>
        <w:rPr>
          <w:b/>
          <w:u w:val="single"/>
        </w:rPr>
        <w:t>:</w:t>
      </w:r>
      <w:r>
        <w:rPr>
          <w:b/>
        </w:rPr>
        <w:t xml:space="preserve"> </w:t>
      </w:r>
    </w:p>
    <w:p w:rsidR="00E230AA" w:rsidRPr="00E230AA" w:rsidRDefault="00E230AA" w:rsidP="00E230AA">
      <w:pPr>
        <w:jc w:val="both"/>
        <w:rPr>
          <w:rFonts w:ascii="Times New Roman" w:hAnsi="Times New Roman" w:cs="Times New Roman"/>
          <w:sz w:val="24"/>
          <w:szCs w:val="24"/>
        </w:rPr>
      </w:pPr>
      <w:r w:rsidRPr="00E23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0AA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E23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0A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23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0AA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E23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0AA"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 w:rsidRPr="00E23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230AA">
        <w:rPr>
          <w:rFonts w:ascii="Times New Roman" w:hAnsi="Times New Roman" w:cs="Times New Roman"/>
          <w:sz w:val="24"/>
          <w:szCs w:val="24"/>
        </w:rPr>
        <w:t>recepţie</w:t>
      </w:r>
      <w:proofErr w:type="spellEnd"/>
    </w:p>
    <w:p w:rsidR="00E230AA" w:rsidRPr="00E230AA" w:rsidRDefault="00E230AA" w:rsidP="00E230AA">
      <w:pPr>
        <w:jc w:val="both"/>
        <w:rPr>
          <w:rFonts w:ascii="Times New Roman" w:hAnsi="Times New Roman" w:cs="Times New Roman"/>
          <w:sz w:val="24"/>
          <w:szCs w:val="24"/>
        </w:rPr>
      </w:pPr>
      <w:r w:rsidRPr="00E23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0AA">
        <w:rPr>
          <w:rFonts w:ascii="Times New Roman" w:hAnsi="Times New Roman" w:cs="Times New Roman"/>
          <w:sz w:val="24"/>
          <w:szCs w:val="24"/>
        </w:rPr>
        <w:t>Rezolvarea</w:t>
      </w:r>
      <w:proofErr w:type="spellEnd"/>
      <w:r w:rsidRPr="00E23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0AA">
        <w:rPr>
          <w:rFonts w:ascii="Times New Roman" w:hAnsi="Times New Roman" w:cs="Times New Roman"/>
          <w:sz w:val="24"/>
          <w:szCs w:val="24"/>
        </w:rPr>
        <w:t>reclamaţiilor</w:t>
      </w:r>
      <w:proofErr w:type="spellEnd"/>
      <w:r w:rsidRPr="00E23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0A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23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0AA">
        <w:rPr>
          <w:rFonts w:ascii="Times New Roman" w:hAnsi="Times New Roman" w:cs="Times New Roman"/>
          <w:sz w:val="24"/>
          <w:szCs w:val="24"/>
        </w:rPr>
        <w:t>sesizărilor</w:t>
      </w:r>
      <w:proofErr w:type="spellEnd"/>
      <w:r w:rsidRPr="00E23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0A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E23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0AA">
        <w:rPr>
          <w:rFonts w:ascii="Times New Roman" w:hAnsi="Times New Roman" w:cs="Times New Roman"/>
          <w:sz w:val="24"/>
          <w:szCs w:val="24"/>
        </w:rPr>
        <w:t>disciplina</w:t>
      </w:r>
      <w:proofErr w:type="spellEnd"/>
      <w:r w:rsidRPr="00E23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0A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23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0AA">
        <w:rPr>
          <w:rFonts w:ascii="Times New Roman" w:hAnsi="Times New Roman" w:cs="Times New Roman"/>
          <w:sz w:val="24"/>
          <w:szCs w:val="24"/>
        </w:rPr>
        <w:t>construcţii</w:t>
      </w:r>
      <w:proofErr w:type="spellEnd"/>
    </w:p>
    <w:p w:rsidR="00E230AA" w:rsidRPr="00E230AA" w:rsidRDefault="00E230AA" w:rsidP="00E230AA">
      <w:pPr>
        <w:jc w:val="both"/>
        <w:rPr>
          <w:rFonts w:ascii="Times New Roman" w:hAnsi="Times New Roman" w:cs="Times New Roman"/>
          <w:sz w:val="24"/>
          <w:szCs w:val="24"/>
        </w:rPr>
      </w:pPr>
      <w:r w:rsidRPr="00E23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0AA">
        <w:rPr>
          <w:rFonts w:ascii="Times New Roman" w:hAnsi="Times New Roman" w:cs="Times New Roman"/>
          <w:sz w:val="24"/>
          <w:szCs w:val="24"/>
        </w:rPr>
        <w:t>Arhivarea</w:t>
      </w:r>
      <w:proofErr w:type="spellEnd"/>
      <w:r w:rsidRPr="00E23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0AA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</w:p>
    <w:p w:rsidR="00E230AA" w:rsidRDefault="00E230AA" w:rsidP="00E230AA">
      <w:pPr>
        <w:jc w:val="both"/>
        <w:rPr>
          <w:rFonts w:ascii="Times New Roman" w:hAnsi="Times New Roman" w:cs="Times New Roman"/>
          <w:sz w:val="24"/>
          <w:szCs w:val="24"/>
        </w:rPr>
      </w:pPr>
      <w:r w:rsidRPr="00E23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0AA">
        <w:rPr>
          <w:rFonts w:ascii="Times New Roman" w:hAnsi="Times New Roman" w:cs="Times New Roman"/>
          <w:sz w:val="24"/>
          <w:szCs w:val="24"/>
        </w:rPr>
        <w:t>Corespondenţa</w:t>
      </w:r>
      <w:proofErr w:type="spellEnd"/>
      <w:r w:rsidRPr="00E230AA">
        <w:rPr>
          <w:rFonts w:ascii="Times New Roman" w:hAnsi="Times New Roman" w:cs="Times New Roman"/>
          <w:sz w:val="24"/>
          <w:szCs w:val="24"/>
        </w:rPr>
        <w:t xml:space="preserve"> cu diverse </w:t>
      </w:r>
      <w:proofErr w:type="spellStart"/>
      <w:r w:rsidRPr="00E230AA">
        <w:rPr>
          <w:rFonts w:ascii="Times New Roman" w:hAnsi="Times New Roman" w:cs="Times New Roman"/>
          <w:sz w:val="24"/>
          <w:szCs w:val="24"/>
        </w:rPr>
        <w:t>instituţii</w:t>
      </w:r>
      <w:proofErr w:type="spellEnd"/>
    </w:p>
    <w:p w:rsidR="00E230AA" w:rsidRDefault="00E230AA" w:rsidP="00E230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30AA" w:rsidRPr="00E230AA" w:rsidRDefault="00E230AA" w:rsidP="00E230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0AA">
        <w:rPr>
          <w:rFonts w:ascii="Times New Roman" w:hAnsi="Times New Roman" w:cs="Times New Roman"/>
          <w:b/>
          <w:sz w:val="24"/>
          <w:szCs w:val="24"/>
        </w:rPr>
        <w:t xml:space="preserve"> RELAŢII:</w:t>
      </w:r>
    </w:p>
    <w:p w:rsidR="00E230AA" w:rsidRPr="00E230AA" w:rsidRDefault="00E230AA" w:rsidP="00E230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230AA">
        <w:rPr>
          <w:rFonts w:ascii="Times New Roman" w:hAnsi="Times New Roman" w:cs="Times New Roman"/>
          <w:sz w:val="24"/>
          <w:szCs w:val="24"/>
        </w:rPr>
        <w:t>ierarhice</w:t>
      </w:r>
      <w:proofErr w:type="spellEnd"/>
      <w:proofErr w:type="gramEnd"/>
      <w:r w:rsidRPr="00E230AA">
        <w:rPr>
          <w:rFonts w:ascii="Times New Roman" w:hAnsi="Times New Roman" w:cs="Times New Roman"/>
          <w:sz w:val="24"/>
          <w:szCs w:val="24"/>
        </w:rPr>
        <w:t>:</w:t>
      </w:r>
      <w:r w:rsidRPr="00E230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30AA">
        <w:rPr>
          <w:rFonts w:ascii="Times New Roman" w:hAnsi="Times New Roman" w:cs="Times New Roman"/>
          <w:b/>
          <w:sz w:val="24"/>
          <w:szCs w:val="24"/>
        </w:rPr>
        <w:t>Primar</w:t>
      </w:r>
      <w:proofErr w:type="spellEnd"/>
      <w:r w:rsidRPr="00E230A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230AA">
        <w:rPr>
          <w:rFonts w:ascii="Times New Roman" w:hAnsi="Times New Roman" w:cs="Times New Roman"/>
          <w:b/>
          <w:sz w:val="24"/>
          <w:szCs w:val="24"/>
        </w:rPr>
        <w:t>Viceprimar</w:t>
      </w:r>
      <w:proofErr w:type="spellEnd"/>
      <w:r w:rsidRPr="00E230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30AA" w:rsidRPr="00E230AA" w:rsidRDefault="00E230AA" w:rsidP="00E230AA">
      <w:pPr>
        <w:jc w:val="both"/>
        <w:rPr>
          <w:rFonts w:ascii="Times New Roman" w:hAnsi="Times New Roman" w:cs="Times New Roman"/>
          <w:sz w:val="24"/>
          <w:szCs w:val="24"/>
        </w:rPr>
      </w:pPr>
      <w:r w:rsidRPr="00E230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30AA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E23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0AA">
        <w:rPr>
          <w:rFonts w:ascii="Times New Roman" w:hAnsi="Times New Roman" w:cs="Times New Roman"/>
          <w:sz w:val="24"/>
          <w:szCs w:val="24"/>
        </w:rPr>
        <w:t>colaborare</w:t>
      </w:r>
      <w:proofErr w:type="spellEnd"/>
      <w:r w:rsidRPr="00E230A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230AA" w:rsidRPr="00E230AA" w:rsidRDefault="00E230AA" w:rsidP="00E230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30AA">
        <w:rPr>
          <w:rFonts w:ascii="Times New Roman" w:hAnsi="Times New Roman" w:cs="Times New Roman"/>
          <w:sz w:val="24"/>
          <w:szCs w:val="24"/>
        </w:rPr>
        <w:t>cu</w:t>
      </w:r>
      <w:proofErr w:type="gramEnd"/>
      <w:r w:rsidRPr="00E23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0AA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E23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0AA">
        <w:rPr>
          <w:rFonts w:ascii="Times New Roman" w:hAnsi="Times New Roman" w:cs="Times New Roman"/>
          <w:sz w:val="24"/>
          <w:szCs w:val="24"/>
        </w:rPr>
        <w:t>compartimentele</w:t>
      </w:r>
      <w:proofErr w:type="spellEnd"/>
      <w:r w:rsidRPr="00E230A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E230AA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E23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0AA">
        <w:rPr>
          <w:rFonts w:ascii="Times New Roman" w:hAnsi="Times New Roman" w:cs="Times New Roman"/>
          <w:sz w:val="24"/>
          <w:szCs w:val="24"/>
        </w:rPr>
        <w:t>Primăriei</w:t>
      </w:r>
      <w:proofErr w:type="spellEnd"/>
    </w:p>
    <w:p w:rsidR="00E230AA" w:rsidRDefault="00E230AA" w:rsidP="00E230A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230AA">
        <w:rPr>
          <w:rFonts w:ascii="Times New Roman" w:hAnsi="Times New Roman" w:cs="Times New Roman"/>
          <w:sz w:val="24"/>
          <w:szCs w:val="24"/>
        </w:rPr>
        <w:t>diferite</w:t>
      </w:r>
      <w:proofErr w:type="spellEnd"/>
      <w:proofErr w:type="gramEnd"/>
      <w:r w:rsidRPr="00E23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0AA">
        <w:rPr>
          <w:rFonts w:ascii="Times New Roman" w:hAnsi="Times New Roman" w:cs="Times New Roman"/>
          <w:sz w:val="24"/>
          <w:szCs w:val="24"/>
        </w:rPr>
        <w:t>instituţii</w:t>
      </w:r>
      <w:proofErr w:type="spellEnd"/>
      <w:r w:rsidRPr="00E23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0AA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E230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0AA" w:rsidRPr="00E230AA" w:rsidRDefault="00E230AA" w:rsidP="00E230AA">
      <w:pPr>
        <w:jc w:val="both"/>
        <w:rPr>
          <w:rFonts w:ascii="Times New Roman" w:hAnsi="Times New Roman" w:cs="Times New Roman"/>
          <w:sz w:val="24"/>
          <w:szCs w:val="24"/>
        </w:rPr>
      </w:pPr>
      <w:r w:rsidRPr="00E230AA">
        <w:rPr>
          <w:rFonts w:ascii="Times New Roman" w:hAnsi="Times New Roman" w:cs="Times New Roman"/>
          <w:b/>
          <w:sz w:val="24"/>
          <w:szCs w:val="24"/>
        </w:rPr>
        <w:t xml:space="preserve"> PROGRAM DE </w:t>
      </w:r>
      <w:proofErr w:type="gramStart"/>
      <w:r w:rsidRPr="00E230AA">
        <w:rPr>
          <w:rFonts w:ascii="Times New Roman" w:hAnsi="Times New Roman" w:cs="Times New Roman"/>
          <w:b/>
          <w:sz w:val="24"/>
          <w:szCs w:val="24"/>
        </w:rPr>
        <w:t>LUCRU :</w:t>
      </w:r>
      <w:proofErr w:type="gramEnd"/>
    </w:p>
    <w:p w:rsidR="00E230AA" w:rsidRDefault="00E230AA" w:rsidP="00E230AA">
      <w:pPr>
        <w:jc w:val="both"/>
        <w:rPr>
          <w:rFonts w:ascii="Times New Roman" w:hAnsi="Times New Roman" w:cs="Times New Roman"/>
          <w:sz w:val="24"/>
          <w:szCs w:val="24"/>
        </w:rPr>
      </w:pPr>
      <w:r w:rsidRPr="00E23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230AA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proofErr w:type="gramEnd"/>
      <w:r w:rsidRPr="00E23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0AA">
        <w:rPr>
          <w:rFonts w:ascii="Times New Roman" w:hAnsi="Times New Roman" w:cs="Times New Roman"/>
          <w:sz w:val="24"/>
          <w:szCs w:val="24"/>
        </w:rPr>
        <w:t>curentă</w:t>
      </w:r>
      <w:proofErr w:type="spellEnd"/>
      <w:r w:rsidRPr="00E23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0A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23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0AA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E23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0AA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Pr="00E23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0AA">
        <w:rPr>
          <w:rFonts w:ascii="Times New Roman" w:hAnsi="Times New Roman" w:cs="Times New Roman"/>
          <w:sz w:val="24"/>
          <w:szCs w:val="24"/>
        </w:rPr>
        <w:t>oraşului</w:t>
      </w:r>
      <w:proofErr w:type="spellEnd"/>
      <w:r w:rsidRPr="00E23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0AA">
        <w:rPr>
          <w:rFonts w:ascii="Times New Roman" w:hAnsi="Times New Roman" w:cs="Times New Roman"/>
          <w:sz w:val="24"/>
          <w:szCs w:val="24"/>
        </w:rPr>
        <w:t>Bălan</w:t>
      </w:r>
      <w:proofErr w:type="spellEnd"/>
      <w:r w:rsidRPr="00E230AA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E230AA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E230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230AA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E23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0AA">
        <w:rPr>
          <w:rFonts w:ascii="Times New Roman" w:hAnsi="Times New Roman" w:cs="Times New Roman"/>
          <w:sz w:val="24"/>
          <w:szCs w:val="24"/>
        </w:rPr>
        <w:t>stabilit</w:t>
      </w:r>
      <w:proofErr w:type="spellEnd"/>
      <w:r w:rsidRPr="00E23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0A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23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0AA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E230A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230AA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E23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0AA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E23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0A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23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0AA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E230AA">
        <w:rPr>
          <w:rFonts w:ascii="Times New Roman" w:hAnsi="Times New Roman" w:cs="Times New Roman"/>
          <w:sz w:val="24"/>
          <w:szCs w:val="24"/>
        </w:rPr>
        <w:t>: 8 ore/</w:t>
      </w:r>
      <w:proofErr w:type="spellStart"/>
      <w:r w:rsidRPr="00E230AA">
        <w:rPr>
          <w:rFonts w:ascii="Times New Roman" w:hAnsi="Times New Roman" w:cs="Times New Roman"/>
          <w:sz w:val="24"/>
          <w:szCs w:val="24"/>
        </w:rPr>
        <w:t>zi</w:t>
      </w:r>
      <w:proofErr w:type="spellEnd"/>
    </w:p>
    <w:p w:rsidR="00E230AA" w:rsidRDefault="00E230AA" w:rsidP="00E230AA">
      <w:pPr>
        <w:spacing w:line="360" w:lineRule="auto"/>
        <w:jc w:val="both"/>
      </w:pPr>
      <w:proofErr w:type="gramStart"/>
      <w:r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ALARIZARE </w:t>
      </w:r>
      <w:proofErr w:type="spellStart"/>
      <w:r>
        <w:rPr>
          <w:rStyle w:val="do1"/>
          <w:rFonts w:ascii="Times New Roman" w:hAnsi="Times New Roman"/>
          <w:sz w:val="24"/>
          <w:szCs w:val="24"/>
        </w:rPr>
        <w:t>Legea</w:t>
      </w:r>
      <w:proofErr w:type="spellEnd"/>
      <w:r>
        <w:rPr>
          <w:rStyle w:val="do1"/>
          <w:rFonts w:ascii="Times New Roman" w:hAnsi="Times New Roman"/>
          <w:sz w:val="24"/>
          <w:szCs w:val="24"/>
        </w:rPr>
        <w:t xml:space="preserve"> nr.</w:t>
      </w:r>
      <w:proofErr w:type="gramEnd"/>
      <w:r>
        <w:rPr>
          <w:rStyle w:val="do1"/>
          <w:rFonts w:ascii="Times New Roman" w:hAnsi="Times New Roman"/>
          <w:sz w:val="24"/>
          <w:szCs w:val="24"/>
        </w:rPr>
        <w:t xml:space="preserve"> 153 /2017 </w:t>
      </w:r>
      <w:proofErr w:type="spellStart"/>
      <w:r>
        <w:rPr>
          <w:rStyle w:val="do1"/>
          <w:rFonts w:ascii="Times New Roman" w:hAnsi="Times New Roman"/>
          <w:sz w:val="24"/>
          <w:szCs w:val="24"/>
        </w:rPr>
        <w:t>cadru</w:t>
      </w:r>
      <w:proofErr w:type="spellEnd"/>
      <w:r>
        <w:rPr>
          <w:rStyle w:val="do1"/>
          <w:rFonts w:ascii="Times New Roman" w:hAnsi="Times New Roman"/>
          <w:sz w:val="24"/>
          <w:szCs w:val="24"/>
        </w:rPr>
        <w:t> </w:t>
      </w:r>
      <w:proofErr w:type="spellStart"/>
      <w:r>
        <w:rPr>
          <w:rStyle w:val="do1"/>
          <w:rFonts w:ascii="Times New Roman" w:hAnsi="Times New Roman"/>
          <w:sz w:val="24"/>
          <w:szCs w:val="24"/>
        </w:rPr>
        <w:t>privind</w:t>
      </w:r>
      <w:proofErr w:type="spellEnd"/>
      <w:r>
        <w:rPr>
          <w:rStyle w:val="do1"/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Style w:val="do1"/>
          <w:rFonts w:ascii="Times New Roman" w:hAnsi="Times New Roman"/>
          <w:sz w:val="24"/>
          <w:szCs w:val="24"/>
        </w:rPr>
        <w:t>salarizarea</w:t>
      </w:r>
      <w:proofErr w:type="spellEnd"/>
      <w:r>
        <w:rPr>
          <w:rStyle w:val="do1"/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Style w:val="do1"/>
          <w:rFonts w:ascii="Times New Roman" w:hAnsi="Times New Roman"/>
          <w:sz w:val="24"/>
          <w:szCs w:val="24"/>
        </w:rPr>
        <w:t>personalului</w:t>
      </w:r>
      <w:proofErr w:type="spellEnd"/>
      <w:proofErr w:type="gramEnd"/>
      <w:r>
        <w:rPr>
          <w:rStyle w:val="do1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o1"/>
          <w:rFonts w:ascii="Times New Roman" w:hAnsi="Times New Roman"/>
          <w:sz w:val="24"/>
          <w:szCs w:val="24"/>
        </w:rPr>
        <w:t>plătit</w:t>
      </w:r>
      <w:proofErr w:type="spellEnd"/>
      <w:r>
        <w:rPr>
          <w:rStyle w:val="do1"/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Style w:val="do1"/>
          <w:rFonts w:ascii="Times New Roman" w:hAnsi="Times New Roman"/>
          <w:sz w:val="24"/>
          <w:szCs w:val="24"/>
        </w:rPr>
        <w:t>fonduri</w:t>
      </w:r>
      <w:proofErr w:type="spellEnd"/>
      <w:r>
        <w:rPr>
          <w:rStyle w:val="do1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o1"/>
          <w:rFonts w:ascii="Times New Roman" w:hAnsi="Times New Roman"/>
          <w:sz w:val="24"/>
          <w:szCs w:val="24"/>
        </w:rPr>
        <w:t>publice</w:t>
      </w:r>
      <w:proofErr w:type="spellEnd"/>
      <w:r>
        <w:rPr>
          <w:rStyle w:val="do1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o1"/>
          <w:rFonts w:ascii="Times New Roman" w:hAnsi="Times New Roman"/>
          <w:sz w:val="24"/>
          <w:szCs w:val="24"/>
        </w:rPr>
        <w:t>și</w:t>
      </w:r>
      <w:proofErr w:type="spellEnd"/>
      <w:r>
        <w:rPr>
          <w:rStyle w:val="do1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o1"/>
          <w:rFonts w:ascii="Times New Roman" w:hAnsi="Times New Roman"/>
          <w:sz w:val="24"/>
          <w:szCs w:val="24"/>
        </w:rPr>
        <w:t>hotărârii</w:t>
      </w:r>
      <w:proofErr w:type="spellEnd"/>
      <w:r>
        <w:rPr>
          <w:rStyle w:val="do1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o1"/>
          <w:rFonts w:ascii="Times New Roman" w:hAnsi="Times New Roman"/>
          <w:sz w:val="24"/>
          <w:szCs w:val="24"/>
        </w:rPr>
        <w:t>consiliului</w:t>
      </w:r>
      <w:proofErr w:type="spellEnd"/>
      <w:r>
        <w:rPr>
          <w:rStyle w:val="do1"/>
          <w:rFonts w:ascii="Times New Roman" w:hAnsi="Times New Roman"/>
          <w:sz w:val="24"/>
          <w:szCs w:val="24"/>
        </w:rPr>
        <w:t xml:space="preserve"> local </w:t>
      </w:r>
      <w:proofErr w:type="spellStart"/>
      <w:r>
        <w:rPr>
          <w:rStyle w:val="do1"/>
          <w:rFonts w:ascii="Times New Roman" w:hAnsi="Times New Roman"/>
          <w:sz w:val="24"/>
          <w:szCs w:val="24"/>
        </w:rPr>
        <w:t>Bălan</w:t>
      </w:r>
      <w:proofErr w:type="spellEnd"/>
      <w:r>
        <w:rPr>
          <w:rStyle w:val="do1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o1"/>
          <w:rFonts w:ascii="Times New Roman" w:hAnsi="Times New Roman"/>
          <w:sz w:val="24"/>
          <w:szCs w:val="24"/>
        </w:rPr>
        <w:t>în</w:t>
      </w:r>
      <w:proofErr w:type="spellEnd"/>
      <w:r>
        <w:rPr>
          <w:rStyle w:val="do1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o1"/>
          <w:rFonts w:ascii="Times New Roman" w:hAnsi="Times New Roman"/>
          <w:sz w:val="24"/>
          <w:szCs w:val="24"/>
        </w:rPr>
        <w:t>vigoare</w:t>
      </w:r>
      <w:proofErr w:type="spellEnd"/>
      <w:r>
        <w:rPr>
          <w:rStyle w:val="do1"/>
          <w:rFonts w:ascii="Times New Roman" w:hAnsi="Times New Roman"/>
          <w:sz w:val="24"/>
          <w:szCs w:val="24"/>
        </w:rPr>
        <w:t>.</w:t>
      </w:r>
    </w:p>
    <w:p w:rsidR="00E230AA" w:rsidRPr="00E230AA" w:rsidRDefault="00E230AA" w:rsidP="00E230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0AA" w:rsidRPr="00E230AA" w:rsidRDefault="00E230AA" w:rsidP="00E230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0AA">
        <w:rPr>
          <w:rFonts w:ascii="Times New Roman" w:hAnsi="Times New Roman" w:cs="Times New Roman"/>
          <w:b/>
          <w:sz w:val="24"/>
          <w:szCs w:val="24"/>
        </w:rPr>
        <w:tab/>
      </w:r>
    </w:p>
    <w:p w:rsidR="00E230AA" w:rsidRPr="00E230AA" w:rsidRDefault="00E230AA" w:rsidP="00E230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30AA" w:rsidRPr="00E230AA" w:rsidRDefault="00E230AA">
      <w:pPr>
        <w:rPr>
          <w:rFonts w:ascii="Times New Roman" w:hAnsi="Times New Roman" w:cs="Times New Roman"/>
          <w:sz w:val="24"/>
          <w:szCs w:val="24"/>
        </w:rPr>
      </w:pPr>
    </w:p>
    <w:sectPr w:rsidR="00E230AA" w:rsidRPr="00E230AA" w:rsidSect="00961B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1CB3"/>
    <w:multiLevelType w:val="multilevel"/>
    <w:tmpl w:val="7B5E5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946829"/>
    <w:multiLevelType w:val="multilevel"/>
    <w:tmpl w:val="6F7EA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F72739"/>
    <w:multiLevelType w:val="multilevel"/>
    <w:tmpl w:val="BBC4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30AA"/>
    <w:rsid w:val="00961BBC"/>
    <w:rsid w:val="00E23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0AA"/>
    <w:rPr>
      <w:color w:val="00000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do1">
    <w:name w:val="do1"/>
    <w:basedOn w:val="Fontdeparagrafimplicit"/>
    <w:qFormat/>
    <w:rsid w:val="00E230AA"/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669</Words>
  <Characters>3818</Characters>
  <Application>Microsoft Office Word</Application>
  <DocSecurity>0</DocSecurity>
  <Lines>31</Lines>
  <Paragraphs>8</Paragraphs>
  <ScaleCrop>false</ScaleCrop>
  <Company/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resurse umane</dc:creator>
  <cp:lastModifiedBy>resurse umane</cp:lastModifiedBy>
  <cp:revision>1</cp:revision>
  <dcterms:created xsi:type="dcterms:W3CDTF">2023-04-25T07:12:00Z</dcterms:created>
  <dcterms:modified xsi:type="dcterms:W3CDTF">2023-04-25T07:19:00Z</dcterms:modified>
</cp:coreProperties>
</file>